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48"/>
        </w:rPr>
        <w:id w:val="-809178602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inorHAnsi"/>
          <w:caps w:val="0"/>
          <w:sz w:val="24"/>
          <w:szCs w:val="24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616"/>
          </w:tblGrid>
          <w:tr w:rsidR="007F0ADA">
            <w:trPr>
              <w:trHeight w:val="2880"/>
              <w:jc w:val="center"/>
            </w:trPr>
            <w:tc>
              <w:tcPr>
                <w:tcW w:w="5000" w:type="pct"/>
              </w:tcPr>
              <w:p w:rsidR="007F0ADA" w:rsidRPr="007F0ADA" w:rsidRDefault="007F0ADA" w:rsidP="007F0ADA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  <w:sz w:val="48"/>
                  </w:rPr>
                </w:pPr>
                <w:r w:rsidRPr="007F0ADA">
                  <w:rPr>
                    <w:rFonts w:asciiTheme="majorHAnsi" w:eastAsiaTheme="majorEastAsia" w:hAnsiTheme="majorHAnsi" w:cstheme="majorBidi"/>
                    <w:caps/>
                    <w:sz w:val="48"/>
                  </w:rPr>
                  <w:t>ITSecurityConsultant.com</w:t>
                </w:r>
              </w:p>
            </w:tc>
          </w:tr>
          <w:tr w:rsidR="007F0ADA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2D9C1FDC9E334DEA975F2F38B47FB9F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F0ADA" w:rsidRDefault="007F0ADA" w:rsidP="007F0AD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Compliance Roadmap For IT Companies, MSPs and VARs</w:t>
                    </w:r>
                  </w:p>
                </w:tc>
              </w:sdtContent>
            </w:sdt>
          </w:tr>
          <w:tr w:rsidR="007F0ADA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87CF90F65D6343DA982BCA3A8DE9D40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F0ADA" w:rsidRDefault="007F0ADA" w:rsidP="007F0AD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The Path To Compliance Starts Here</w:t>
                    </w:r>
                  </w:p>
                </w:tc>
              </w:sdtContent>
            </w:sdt>
          </w:tr>
          <w:tr w:rsidR="007F0AD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F0ADA" w:rsidRDefault="007F0ADA">
                <w:pPr>
                  <w:pStyle w:val="NoSpacing"/>
                  <w:jc w:val="center"/>
                </w:pPr>
              </w:p>
            </w:tc>
          </w:tr>
          <w:tr w:rsidR="007F0ADA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</w:rPr>
                <w:alias w:val="Author"/>
                <w:id w:val="15524260"/>
                <w:placeholder>
                  <w:docPart w:val="8EAF62AB19344260BB7903A149490C2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7F0ADA" w:rsidRPr="007F0ADA" w:rsidRDefault="007F0ADA" w:rsidP="007F0ADA">
                    <w:pPr>
                      <w:pStyle w:val="NoSpacing"/>
                      <w:jc w:val="center"/>
                      <w:rPr>
                        <w:b/>
                        <w:bCs/>
                        <w:sz w:val="40"/>
                      </w:rPr>
                    </w:pPr>
                    <w:r w:rsidRPr="007F0ADA">
                      <w:rPr>
                        <w:b/>
                        <w:bCs/>
                        <w:sz w:val="40"/>
                      </w:rPr>
                      <w:t>Raj Goel, CISSP</w:t>
                    </w:r>
                  </w:p>
                </w:tc>
              </w:sdtContent>
            </w:sdt>
          </w:tr>
          <w:tr w:rsidR="007F0ADA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placeholder>
                  <w:docPart w:val="B29237D217FD4C8F82B9468D2BE71503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3-08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7F0ADA" w:rsidRDefault="007F0ADA" w:rsidP="007F0ADA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[Pick the date]</w:t>
                    </w:r>
                  </w:p>
                </w:tc>
              </w:sdtContent>
            </w:sdt>
          </w:tr>
        </w:tbl>
        <w:p w:rsidR="007F0ADA" w:rsidRDefault="007F0ADA"/>
        <w:p w:rsidR="007F0ADA" w:rsidRDefault="007F0ADA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4616"/>
          </w:tblGrid>
          <w:tr w:rsidR="007F0ADA">
            <w:sdt>
              <w:sdtPr>
                <w:alias w:val="Abstract"/>
                <w:id w:val="8276291"/>
                <w:placeholder>
                  <w:docPart w:val="179C1C0239F643B6A6EA31754EF51909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7F0ADA" w:rsidRDefault="007F0ADA" w:rsidP="007F0ADA">
                    <w:pPr>
                      <w:pStyle w:val="NoSpacing"/>
                      <w:jc w:val="center"/>
                    </w:pPr>
                    <w:r>
                      <w:t>This tool designed to determine what regulations clients are subject to, their most common questions, pain points and opportunities.  Also assesses self-readiness to provide compliance &amp; security services.</w:t>
                    </w:r>
                  </w:p>
                </w:tc>
              </w:sdtContent>
            </w:sdt>
          </w:tr>
        </w:tbl>
        <w:p w:rsidR="007F0ADA" w:rsidRDefault="007F0ADA"/>
        <w:p w:rsidR="007F0ADA" w:rsidRDefault="007F0ADA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CC2FC4" w:rsidRDefault="00CC2FC4">
      <w:pPr>
        <w:rPr>
          <w:rFonts w:asciiTheme="minorHAnsi" w:hAnsiTheme="minorHAnsi" w:cstheme="minorHAnsi"/>
        </w:rPr>
      </w:pPr>
    </w:p>
    <w:p w:rsidR="00CC2FC4" w:rsidRDefault="00CC2FC4" w:rsidP="0019308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1538"/>
      </w:tblGrid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 w:rsidRPr="00CC2FC4">
              <w:rPr>
                <w:rFonts w:asciiTheme="minorHAnsi" w:hAnsiTheme="minorHAnsi" w:cstheme="minorHAnsi"/>
                <w:sz w:val="36"/>
              </w:rPr>
              <w:t>Your Name: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Email: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Phone/Cell: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proofErr w:type="spellStart"/>
            <w:r>
              <w:rPr>
                <w:rFonts w:asciiTheme="minorHAnsi" w:hAnsiTheme="minorHAnsi" w:cstheme="minorHAnsi"/>
                <w:sz w:val="36"/>
              </w:rPr>
              <w:t>LinkedIN</w:t>
            </w:r>
            <w:proofErr w:type="spellEnd"/>
            <w:r>
              <w:rPr>
                <w:rFonts w:asciiTheme="minorHAnsi" w:hAnsiTheme="minorHAnsi" w:cstheme="minorHAnsi"/>
                <w:sz w:val="36"/>
              </w:rPr>
              <w:t xml:space="preserve"> profile: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Company Name: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Company URL: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050B" w:rsidTr="00CC2FC4">
        <w:tc>
          <w:tcPr>
            <w:tcW w:w="3078" w:type="dxa"/>
          </w:tcPr>
          <w:p w:rsidR="00CC050B" w:rsidRDefault="00CC050B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# of employees:</w:t>
            </w:r>
          </w:p>
        </w:tc>
        <w:tc>
          <w:tcPr>
            <w:tcW w:w="11538" w:type="dxa"/>
          </w:tcPr>
          <w:p w:rsidR="00CC050B" w:rsidRPr="00CC2FC4" w:rsidRDefault="00CC050B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050B" w:rsidTr="00CC2FC4">
        <w:tc>
          <w:tcPr>
            <w:tcW w:w="3078" w:type="dxa"/>
          </w:tcPr>
          <w:p w:rsidR="00CC050B" w:rsidRDefault="00CC050B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Any CISSPs on staff?</w:t>
            </w:r>
          </w:p>
        </w:tc>
        <w:tc>
          <w:tcPr>
            <w:tcW w:w="11538" w:type="dxa"/>
          </w:tcPr>
          <w:p w:rsidR="00CC050B" w:rsidRPr="00CC2FC4" w:rsidRDefault="00CC050B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050B" w:rsidTr="00CC2FC4">
        <w:tc>
          <w:tcPr>
            <w:tcW w:w="3078" w:type="dxa"/>
          </w:tcPr>
          <w:p w:rsidR="00CC050B" w:rsidRDefault="00CC050B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Annual Revenues:</w:t>
            </w:r>
          </w:p>
        </w:tc>
        <w:tc>
          <w:tcPr>
            <w:tcW w:w="11538" w:type="dxa"/>
          </w:tcPr>
          <w:p w:rsidR="00CC050B" w:rsidRPr="00CC2FC4" w:rsidRDefault="00CC050B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050B" w:rsidTr="00CC2FC4">
        <w:tc>
          <w:tcPr>
            <w:tcW w:w="3078" w:type="dxa"/>
          </w:tcPr>
          <w:p w:rsidR="00CC050B" w:rsidRDefault="00CC050B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States served:</w:t>
            </w:r>
          </w:p>
          <w:p w:rsidR="00CC050B" w:rsidRDefault="00CC050B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(e.g. NY, NJ, PA)</w:t>
            </w:r>
          </w:p>
        </w:tc>
        <w:tc>
          <w:tcPr>
            <w:tcW w:w="11538" w:type="dxa"/>
          </w:tcPr>
          <w:p w:rsidR="00CC050B" w:rsidRPr="00CC2FC4" w:rsidRDefault="00CC050B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</w:tbl>
    <w:p w:rsidR="00CC2FC4" w:rsidRDefault="00CC2FC4" w:rsidP="0019308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8388"/>
      </w:tblGrid>
      <w:tr w:rsidR="00CC2FC4" w:rsidTr="00CC2FC4">
        <w:tc>
          <w:tcPr>
            <w:tcW w:w="622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Which</w:t>
            </w:r>
            <w:r w:rsidRPr="00CC2FC4">
              <w:rPr>
                <w:rFonts w:asciiTheme="minorHAnsi" w:hAnsiTheme="minorHAnsi" w:cstheme="minorHAnsi"/>
                <w:sz w:val="32"/>
              </w:rPr>
              <w:t xml:space="preserve"> Regulations are my clients subject to:</w:t>
            </w:r>
          </w:p>
        </w:tc>
        <w:tc>
          <w:tcPr>
            <w:tcW w:w="8388" w:type="dxa"/>
          </w:tcPr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CC2FC4" w:rsidTr="00CC2FC4">
        <w:tc>
          <w:tcPr>
            <w:tcW w:w="6228" w:type="dxa"/>
          </w:tcPr>
          <w:p w:rsidR="00CC2FC4" w:rsidRDefault="00CC2FC4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lastRenderedPageBreak/>
              <w:t>Number of clients subject to compliance:</w:t>
            </w:r>
          </w:p>
          <w:p w:rsidR="00CC2FC4" w:rsidRDefault="00CC2FC4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(please list industry or regulation and # of clients, % of your client list)</w:t>
            </w:r>
          </w:p>
          <w:p w:rsidR="00CC2FC4" w:rsidRDefault="00CC2FC4" w:rsidP="00193089">
            <w:pPr>
              <w:rPr>
                <w:rFonts w:asciiTheme="minorHAnsi" w:hAnsiTheme="minorHAnsi" w:cstheme="minorHAnsi"/>
                <w:sz w:val="32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e.g. HIPAA, 13 clients, 28% revenue</w:t>
            </w:r>
          </w:p>
          <w:p w:rsidR="00CC2FC4" w:rsidRDefault="00CC2FC4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PCI, 2 clients, 18% revenue</w:t>
            </w:r>
          </w:p>
          <w:p w:rsidR="00CC2FC4" w:rsidRPr="00CC2FC4" w:rsidRDefault="00CC2FC4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GLBA, 0, 0</w:t>
            </w:r>
          </w:p>
        </w:tc>
        <w:tc>
          <w:tcPr>
            <w:tcW w:w="8388" w:type="dxa"/>
          </w:tcPr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CC2FC4" w:rsidTr="00CC2FC4">
        <w:tc>
          <w:tcPr>
            <w:tcW w:w="6228" w:type="dxa"/>
          </w:tcPr>
          <w:p w:rsidR="00CC2FC4" w:rsidRDefault="00CC2FC4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Average Revenue per client:</w:t>
            </w:r>
          </w:p>
        </w:tc>
        <w:tc>
          <w:tcPr>
            <w:tcW w:w="8388" w:type="dxa"/>
          </w:tcPr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CC2FC4" w:rsidTr="00CC2FC4">
        <w:tc>
          <w:tcPr>
            <w:tcW w:w="6228" w:type="dxa"/>
          </w:tcPr>
          <w:p w:rsidR="00CC2FC4" w:rsidRDefault="00CC2FC4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Average Revenue per compliance oriented client:</w:t>
            </w:r>
          </w:p>
        </w:tc>
        <w:tc>
          <w:tcPr>
            <w:tcW w:w="8388" w:type="dxa"/>
          </w:tcPr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CC2FC4" w:rsidTr="00CC2FC4">
        <w:tc>
          <w:tcPr>
            <w:tcW w:w="6228" w:type="dxa"/>
          </w:tcPr>
          <w:p w:rsidR="00F83451" w:rsidRDefault="00F83451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Do you handle/support compliance clients different from non-compliance clients?</w:t>
            </w:r>
          </w:p>
          <w:p w:rsidR="00F83451" w:rsidRDefault="00F83451" w:rsidP="00193089">
            <w:pPr>
              <w:rPr>
                <w:rFonts w:asciiTheme="minorHAnsi" w:hAnsiTheme="minorHAnsi" w:cstheme="minorHAnsi"/>
                <w:sz w:val="32"/>
              </w:rPr>
            </w:pPr>
          </w:p>
          <w:p w:rsidR="00F83451" w:rsidRDefault="00F83451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If yes, please list the differences</w:t>
            </w:r>
          </w:p>
        </w:tc>
        <w:tc>
          <w:tcPr>
            <w:tcW w:w="8388" w:type="dxa"/>
          </w:tcPr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Has your firm signed any BAAs within the past 36 months?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193089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Has your firm offered any BAAs within past 36 months?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Are you a </w:t>
            </w:r>
            <w:proofErr w:type="gramStart"/>
            <w:r>
              <w:rPr>
                <w:rFonts w:asciiTheme="minorHAnsi" w:hAnsiTheme="minorHAnsi" w:cstheme="minorHAnsi"/>
                <w:sz w:val="32"/>
              </w:rPr>
              <w:t>QSA ,</w:t>
            </w:r>
            <w:proofErr w:type="gramEnd"/>
            <w:r>
              <w:rPr>
                <w:rFonts w:asciiTheme="minorHAnsi" w:hAnsiTheme="minorHAnsi" w:cstheme="minorHAnsi"/>
                <w:sz w:val="32"/>
              </w:rPr>
              <w:t xml:space="preserve"> PA-QSA, ASV or other? 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lastRenderedPageBreak/>
              <w:t>List your top 3 Compliance questions:</w:t>
            </w:r>
          </w:p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1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2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3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List your top 3 compliance challenges:</w:t>
            </w:r>
          </w:p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1</w:t>
            </w:r>
          </w:p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2</w:t>
            </w:r>
          </w:p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3</w:t>
            </w:r>
          </w:p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</w:tbl>
    <w:p w:rsidR="00CC2FC4" w:rsidRDefault="00CC2FC4" w:rsidP="00193089">
      <w:pPr>
        <w:rPr>
          <w:rFonts w:asciiTheme="minorHAnsi" w:hAnsiTheme="minorHAnsi" w:cstheme="minorHAnsi"/>
        </w:rPr>
      </w:pPr>
    </w:p>
    <w:p w:rsidR="00F83451" w:rsidRDefault="00F83451" w:rsidP="00F8345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the checklist on the next 3 pages.</w:t>
      </w:r>
    </w:p>
    <w:p w:rsidR="00F83451" w:rsidRDefault="00F834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LightGrid-Accent2"/>
        <w:tblW w:w="13520" w:type="dxa"/>
        <w:jc w:val="center"/>
        <w:tblInd w:w="-1483" w:type="dxa"/>
        <w:tblLayout w:type="fixed"/>
        <w:tblLook w:val="04A0" w:firstRow="1" w:lastRow="0" w:firstColumn="1" w:lastColumn="0" w:noHBand="0" w:noVBand="1"/>
      </w:tblPr>
      <w:tblGrid>
        <w:gridCol w:w="520"/>
        <w:gridCol w:w="7890"/>
        <w:gridCol w:w="630"/>
        <w:gridCol w:w="4480"/>
      </w:tblGrid>
      <w:tr w:rsidR="00F83451" w:rsidTr="003D2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0" w:type="dxa"/>
            <w:vAlign w:val="center"/>
          </w:tcPr>
          <w:p w:rsidR="00F83451" w:rsidRDefault="00F83451" w:rsidP="003D2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Y/N </w:t>
            </w: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Notes</w:t>
            </w: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7890" w:type="dxa"/>
          </w:tcPr>
          <w:p w:rsidR="00F83451" w:rsidRPr="00460E94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60E94">
              <w:rPr>
                <w:rFonts w:asciiTheme="minorHAnsi" w:hAnsiTheme="minorHAnsi" w:cstheme="minorHAnsi"/>
              </w:rPr>
              <w:t>My staff has been trained in HIPAA Compliance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7890" w:type="dxa"/>
          </w:tcPr>
          <w:p w:rsidR="00F83451" w:rsidRPr="00460E94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PCI-DSS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7890" w:type="dxa"/>
          </w:tcPr>
          <w:p w:rsidR="00F83451" w:rsidRPr="00460E94" w:rsidRDefault="00F83451" w:rsidP="003D2450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 Breach Law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E46A65">
              <w:rPr>
                <w:rFonts w:asciiTheme="minorHAnsi" w:hAnsiTheme="minorHAnsi" w:cstheme="minorHAnsi"/>
              </w:rPr>
              <w:t>nows our local Records Retention laws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have a designated CPO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6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know who my CSO is (and I know the difference between CPO and CSO)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tabs>
                <w:tab w:val="left" w:pos="1485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7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Our healthcare attorney is different from contracts &amp; litigation attorney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8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have been audited by a security &amp; compliance expert within the past 18 months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9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48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know who in my company is authorized to use Social Media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10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NOT authorized to use Social Media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11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Our network clock skew is under 1 second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client network’s clock skew is known and documented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13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conduct regular compliance training exercises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14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have a written DR plan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15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have TESTED our Business Continuity Plan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know who my MEDIA Liaison is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17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My staff is trained in handling reporters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18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My employees are diligent about reporting access to PHI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am comfortable sanctioning employees for documented policy violations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 xml:space="preserve">Our CEO, CSO and </w:t>
            </w:r>
            <w:r>
              <w:rPr>
                <w:rFonts w:asciiTheme="minorHAnsi" w:hAnsiTheme="minorHAnsi" w:cstheme="minorHAnsi"/>
              </w:rPr>
              <w:t xml:space="preserve">staff </w:t>
            </w:r>
            <w:r w:rsidRPr="00E46A65">
              <w:rPr>
                <w:rFonts w:asciiTheme="minorHAnsi" w:hAnsiTheme="minorHAnsi" w:cstheme="minorHAnsi"/>
              </w:rPr>
              <w:t>are in agreement on our cloud-use policies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read and review ALL BAAs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22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We’ve harmonized BAAs in the past 18 months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Our documentation and procedures were revised after the Omnibus rules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24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know the difference between TPO and non-TPO activities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25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can certify, under oath, that all systems that can be patched, have been patched and updated within past 30 days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My staff can testify which systems have patching exemptions, and why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27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can implement the </w:t>
            </w:r>
            <w:proofErr w:type="spellStart"/>
            <w:r>
              <w:rPr>
                <w:rFonts w:asciiTheme="minorHAnsi" w:hAnsiTheme="minorHAnsi" w:cstheme="minorHAnsi"/>
              </w:rPr>
              <w:t>AusCERT</w:t>
            </w:r>
            <w:proofErr w:type="spellEnd"/>
            <w:r>
              <w:rPr>
                <w:rFonts w:asciiTheme="minorHAnsi" w:hAnsiTheme="minorHAnsi" w:cstheme="minorHAnsi"/>
              </w:rPr>
              <w:t xml:space="preserve"> TOP 4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28</w:t>
            </w:r>
          </w:p>
        </w:tc>
        <w:tc>
          <w:tcPr>
            <w:tcW w:w="7890" w:type="dxa"/>
          </w:tcPr>
          <w:p w:rsidR="00F83451" w:rsidRDefault="00F83451" w:rsidP="003D2450">
            <w:pPr>
              <w:tabs>
                <w:tab w:val="left" w:pos="1350"/>
              </w:tabs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SANS 20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29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In case of a breach or a hack, I know which law enforcement agency to contact, and am on good relations with them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30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am comfortable having the CE’s security team test my defenses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31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Audit my systems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Audit my documentation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32</w:t>
            </w:r>
          </w:p>
        </w:tc>
        <w:tc>
          <w:tcPr>
            <w:tcW w:w="7890" w:type="dxa"/>
          </w:tcPr>
          <w:p w:rsidR="00F83451" w:rsidRPr="00460E94" w:rsidRDefault="00F83451" w:rsidP="003D2450">
            <w:pPr>
              <w:tabs>
                <w:tab w:val="left" w:pos="1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60E94">
              <w:rPr>
                <w:rFonts w:asciiTheme="minorHAnsi" w:hAnsiTheme="minorHAnsi" w:cstheme="minorHAnsi"/>
              </w:rPr>
              <w:t>When I have a compliance or security question, I know who to call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F83451" w:rsidRPr="00CC2FC4" w:rsidRDefault="00F83451" w:rsidP="00193089">
      <w:pPr>
        <w:rPr>
          <w:rFonts w:asciiTheme="minorHAnsi" w:hAnsiTheme="minorHAnsi" w:cstheme="minorHAnsi"/>
        </w:rPr>
      </w:pPr>
    </w:p>
    <w:sectPr w:rsidR="00F83451" w:rsidRPr="00CC2FC4" w:rsidSect="007F0ADA">
      <w:headerReference w:type="default" r:id="rId10"/>
      <w:footerReference w:type="even" r:id="rId11"/>
      <w:footerReference w:type="default" r:id="rId12"/>
      <w:pgSz w:w="15840" w:h="12240" w:orient="landscape" w:code="1"/>
      <w:pgMar w:top="720" w:right="720" w:bottom="720" w:left="72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9C" w:rsidRDefault="00396A9C">
      <w:r>
        <w:separator/>
      </w:r>
    </w:p>
  </w:endnote>
  <w:endnote w:type="continuationSeparator" w:id="0">
    <w:p w:rsidR="00396A9C" w:rsidRDefault="0039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9C" w:rsidRDefault="00396A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6A9C" w:rsidRDefault="00396A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89" w:rsidRDefault="00D32E21" w:rsidP="00460E94">
    <w:pPr>
      <w:pStyle w:val="Footer"/>
      <w:jc w:val="center"/>
      <w:rPr>
        <w:rFonts w:ascii="Arial" w:hAnsi="Arial"/>
        <w:sz w:val="21"/>
      </w:rPr>
    </w:pPr>
    <w:r>
      <w:rPr>
        <w:rFonts w:ascii="Arial" w:hAnsi="Arial"/>
        <w:sz w:val="20"/>
        <w:szCs w:val="20"/>
      </w:rPr>
      <w:t>© 2013 Raj Goel</w:t>
    </w:r>
  </w:p>
  <w:p w:rsidR="00396A9C" w:rsidRDefault="00396A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9C" w:rsidRDefault="00396A9C">
      <w:r>
        <w:separator/>
      </w:r>
    </w:p>
  </w:footnote>
  <w:footnote w:type="continuationSeparator" w:id="0">
    <w:p w:rsidR="00396A9C" w:rsidRDefault="0039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052"/>
      <w:gridCol w:w="7458"/>
    </w:tblGrid>
    <w:tr w:rsidR="00193089" w:rsidRPr="002C3FD2" w:rsidTr="00CC2FC4">
      <w:trPr>
        <w:cantSplit/>
        <w:tblHeader/>
      </w:trPr>
      <w:tc>
        <w:tcPr>
          <w:tcW w:w="2430" w:type="pct"/>
          <w:shd w:val="clear" w:color="auto" w:fill="auto"/>
        </w:tcPr>
        <w:p w:rsidR="00193089" w:rsidRDefault="00D32E21" w:rsidP="00D15A34">
          <w:pPr>
            <w:tabs>
              <w:tab w:val="left" w:pos="1485"/>
            </w:tabs>
            <w:rPr>
              <w:rFonts w:asciiTheme="minorHAnsi" w:hAnsiTheme="minorHAnsi"/>
              <w:sz w:val="36"/>
              <w:szCs w:val="36"/>
            </w:rPr>
          </w:pPr>
          <w:r>
            <w:rPr>
              <w:rFonts w:asciiTheme="minorHAnsi" w:hAnsiTheme="minorHAnsi"/>
              <w:sz w:val="36"/>
              <w:szCs w:val="36"/>
            </w:rPr>
            <w:t>Raj Goel, CISSP</w:t>
          </w:r>
        </w:p>
        <w:p w:rsidR="00D32E21" w:rsidRDefault="00D32E21" w:rsidP="00D15A34">
          <w:pPr>
            <w:tabs>
              <w:tab w:val="left" w:pos="1485"/>
            </w:tabs>
            <w:rPr>
              <w:rFonts w:asciiTheme="minorHAnsi" w:hAnsiTheme="minorHAnsi"/>
              <w:sz w:val="36"/>
              <w:szCs w:val="36"/>
            </w:rPr>
          </w:pPr>
          <w:r w:rsidRPr="00D32E21">
            <w:rPr>
              <w:rFonts w:asciiTheme="minorHAnsi" w:hAnsiTheme="minorHAnsi"/>
              <w:sz w:val="36"/>
              <w:szCs w:val="36"/>
            </w:rPr>
            <w:t>www.RajGoel.com</w:t>
          </w:r>
        </w:p>
        <w:p w:rsidR="00D32E21" w:rsidRPr="00D32E21" w:rsidRDefault="00D32E21" w:rsidP="00D15A34">
          <w:pPr>
            <w:tabs>
              <w:tab w:val="left" w:pos="1485"/>
            </w:tabs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36"/>
              <w:szCs w:val="36"/>
            </w:rPr>
            <w:t>917-685-7731</w:t>
          </w:r>
        </w:p>
      </w:tc>
      <w:tc>
        <w:tcPr>
          <w:tcW w:w="2570" w:type="pct"/>
          <w:shd w:val="clear" w:color="auto" w:fill="auto"/>
        </w:tcPr>
        <w:p w:rsidR="00193089" w:rsidRPr="00460E94" w:rsidRDefault="00CC2FC4" w:rsidP="007F0ADA">
          <w:pPr>
            <w:pStyle w:val="TableHeading"/>
            <w:jc w:val="right"/>
            <w:rPr>
              <w:rFonts w:asciiTheme="minorHAnsi" w:hAnsiTheme="minorHAnsi"/>
              <w:b w:val="0"/>
              <w:i w:val="0"/>
              <w:sz w:val="28"/>
              <w:szCs w:val="28"/>
            </w:rPr>
          </w:pPr>
          <w:r>
            <w:rPr>
              <w:rFonts w:asciiTheme="minorHAnsi" w:hAnsiTheme="minorHAnsi" w:cstheme="minorHAnsi"/>
              <w:sz w:val="40"/>
            </w:rPr>
            <w:t xml:space="preserve">Compliance </w:t>
          </w:r>
          <w:r w:rsidR="007F0ADA">
            <w:rPr>
              <w:rFonts w:asciiTheme="minorHAnsi" w:hAnsiTheme="minorHAnsi" w:cstheme="minorHAnsi"/>
              <w:sz w:val="40"/>
            </w:rPr>
            <w:t>Roadmap</w:t>
          </w:r>
        </w:p>
      </w:tc>
    </w:tr>
  </w:tbl>
  <w:p w:rsidR="00396A9C" w:rsidRDefault="00396A9C" w:rsidP="00A778D7">
    <w:pPr>
      <w:jc w:val="center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BA5BC0" wp14:editId="545EAA3E">
              <wp:simplePos x="0" y="0"/>
              <wp:positionH relativeFrom="column">
                <wp:posOffset>-21265</wp:posOffset>
              </wp:positionH>
              <wp:positionV relativeFrom="paragraph">
                <wp:posOffset>79980</wp:posOffset>
              </wp:positionV>
              <wp:extent cx="9186530" cy="635"/>
              <wp:effectExtent l="0" t="0" r="15240" b="3746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865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.65pt;margin-top:6.3pt;width:723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" strokecolor="red"/>
          </w:pict>
        </mc:Fallback>
      </mc:AlternateContent>
    </w:r>
    <w:r w:rsidR="00CC2FC4">
      <w:rPr>
        <w:sz w:val="12"/>
        <w:szCs w:val="12"/>
      </w:rPr>
      <w:t>______________</w:t>
    </w:r>
  </w:p>
  <w:p w:rsidR="00396A9C" w:rsidRDefault="00396A9C" w:rsidP="00A778D7">
    <w:pP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5pt;height:8.35pt" o:bullet="t">
        <v:imagedata r:id="rId1" o:title="default"/>
      </v:shape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numPicBullet w:numPicBulletId="32">
    <w:pict>
      <v:shape id="_x0000_i1058" type="#_x0000_t75" style="width:3in;height:3in" o:bullet="t"/>
    </w:pict>
  </w:numPicBullet>
  <w:numPicBullet w:numPicBulletId="33">
    <w:pict>
      <v:shape id="_x0000_i1059" type="#_x0000_t75" style="width:3in;height:3in" o:bullet="t"/>
    </w:pict>
  </w:numPicBullet>
  <w:numPicBullet w:numPicBulletId="34">
    <w:pict>
      <v:shape id="_x0000_i1060" type="#_x0000_t75" style="width:3in;height:3in" o:bullet="t"/>
    </w:pict>
  </w:numPicBullet>
  <w:numPicBullet w:numPicBulletId="35">
    <w:pict>
      <v:shape id="_x0000_i1061" type="#_x0000_t75" style="width:3in;height:3in" o:bullet="t"/>
    </w:pict>
  </w:numPicBullet>
  <w:numPicBullet w:numPicBulletId="36">
    <w:pict>
      <v:shape id="_x0000_i1062" type="#_x0000_t75" style="width:3in;height:3in" o:bullet="t"/>
    </w:pict>
  </w:numPicBullet>
  <w:numPicBullet w:numPicBulletId="37">
    <w:pict>
      <v:shape id="_x0000_i1063" type="#_x0000_t75" style="width:3in;height:3in" o:bullet="t"/>
    </w:pict>
  </w:numPicBullet>
  <w:numPicBullet w:numPicBulletId="38">
    <w:pict>
      <v:shape id="_x0000_i1064" type="#_x0000_t75" style="width:3in;height:3in" o:bullet="t"/>
    </w:pict>
  </w:numPicBullet>
  <w:numPicBullet w:numPicBulletId="39">
    <w:pict>
      <v:shape id="_x0000_i1065" type="#_x0000_t75" style="width:3in;height:3in" o:bullet="t"/>
    </w:pict>
  </w:numPicBullet>
  <w:numPicBullet w:numPicBulletId="40">
    <w:pict>
      <v:shape id="_x0000_i1066" type="#_x0000_t75" style="width:3in;height:3in" o:bullet="t"/>
    </w:pict>
  </w:numPicBullet>
  <w:numPicBullet w:numPicBulletId="41">
    <w:pict>
      <v:shape id="_x0000_i1067" type="#_x0000_t75" style="width:3in;height:3in" o:bullet="t"/>
    </w:pict>
  </w:numPicBullet>
  <w:numPicBullet w:numPicBulletId="42">
    <w:pict>
      <v:shape id="_x0000_i1068" type="#_x0000_t75" style="width:3in;height:3in" o:bullet="t"/>
    </w:pict>
  </w:numPicBullet>
  <w:numPicBullet w:numPicBulletId="43">
    <w:pict>
      <v:shape id="_x0000_i1069" type="#_x0000_t75" style="width:3in;height:3in" o:bullet="t"/>
    </w:pict>
  </w:numPicBullet>
  <w:numPicBullet w:numPicBulletId="44">
    <w:pict>
      <v:shape id="_x0000_i1070" type="#_x0000_t75" style="width:3in;height:3in" o:bullet="t"/>
    </w:pict>
  </w:numPicBullet>
  <w:numPicBullet w:numPicBulletId="45">
    <w:pict>
      <v:shape id="_x0000_i1071" type="#_x0000_t75" style="width:3in;height:3in" o:bullet="t"/>
    </w:pict>
  </w:numPicBullet>
  <w:numPicBullet w:numPicBulletId="46">
    <w:pict>
      <v:shape id="_x0000_i1072" type="#_x0000_t75" style="width:3in;height:3in" o:bullet="t"/>
    </w:pict>
  </w:numPicBullet>
  <w:numPicBullet w:numPicBulletId="47">
    <w:pict>
      <v:shape id="_x0000_i1073" type="#_x0000_t75" style="width:3in;height:3in" o:bullet="t"/>
    </w:pict>
  </w:numPicBullet>
  <w:numPicBullet w:numPicBulletId="48">
    <w:pict>
      <v:shape id="_x0000_i1074" type="#_x0000_t75" style="width:3in;height:3in" o:bullet="t"/>
    </w:pict>
  </w:numPicBullet>
  <w:numPicBullet w:numPicBulletId="49">
    <w:pict>
      <v:shape id="_x0000_i1075" type="#_x0000_t75" style="width:3in;height:3in" o:bullet="t"/>
    </w:pict>
  </w:numPicBullet>
  <w:numPicBullet w:numPicBulletId="50">
    <w:pict>
      <v:shape id="_x0000_i1076" type="#_x0000_t75" style="width:3in;height:3in" o:bullet="t"/>
    </w:pict>
  </w:numPicBullet>
  <w:numPicBullet w:numPicBulletId="51">
    <w:pict>
      <v:shape id="_x0000_i1077" type="#_x0000_t75" style="width:3in;height:3in" o:bullet="t"/>
    </w:pict>
  </w:numPicBullet>
  <w:numPicBullet w:numPicBulletId="52">
    <w:pict>
      <v:shape id="_x0000_i1078" type="#_x0000_t75" style="width:3in;height:3in" o:bullet="t"/>
    </w:pict>
  </w:numPicBullet>
  <w:abstractNum w:abstractNumId="0">
    <w:nsid w:val="00AD1B7D"/>
    <w:multiLevelType w:val="multilevel"/>
    <w:tmpl w:val="8148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81CB0"/>
    <w:multiLevelType w:val="multilevel"/>
    <w:tmpl w:val="A5CE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C420C"/>
    <w:multiLevelType w:val="multilevel"/>
    <w:tmpl w:val="F27C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B47C4"/>
    <w:multiLevelType w:val="multilevel"/>
    <w:tmpl w:val="F9BA128E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F4893"/>
    <w:multiLevelType w:val="multilevel"/>
    <w:tmpl w:val="08FA992A"/>
    <w:lvl w:ilvl="0">
      <w:start w:val="1"/>
      <w:numFmt w:val="bullet"/>
      <w:lvlText w:val=""/>
      <w:lvlPicBulletId w:val="4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0630E"/>
    <w:multiLevelType w:val="multilevel"/>
    <w:tmpl w:val="D0444454"/>
    <w:lvl w:ilvl="0">
      <w:start w:val="1"/>
      <w:numFmt w:val="bullet"/>
      <w:lvlText w:val=""/>
      <w:lvlPicBulletId w:val="4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E0C93"/>
    <w:multiLevelType w:val="multilevel"/>
    <w:tmpl w:val="4DF62FEC"/>
    <w:lvl w:ilvl="0">
      <w:start w:val="1"/>
      <w:numFmt w:val="bullet"/>
      <w:lvlText w:val=""/>
      <w:lvlPicBulletId w:val="2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15031"/>
    <w:multiLevelType w:val="multilevel"/>
    <w:tmpl w:val="57F6E886"/>
    <w:lvl w:ilvl="0">
      <w:start w:val="1"/>
      <w:numFmt w:val="bullet"/>
      <w:lvlText w:val=""/>
      <w:lvlPicBulletId w:val="2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645C75"/>
    <w:multiLevelType w:val="multilevel"/>
    <w:tmpl w:val="744633C4"/>
    <w:lvl w:ilvl="0">
      <w:start w:val="1"/>
      <w:numFmt w:val="bullet"/>
      <w:lvlText w:val=""/>
      <w:lvlPicBulletId w:val="2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B644B"/>
    <w:multiLevelType w:val="multilevel"/>
    <w:tmpl w:val="C18CCB18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E5D4C"/>
    <w:multiLevelType w:val="multilevel"/>
    <w:tmpl w:val="CA720C20"/>
    <w:lvl w:ilvl="0">
      <w:start w:val="1"/>
      <w:numFmt w:val="bullet"/>
      <w:lvlText w:val=""/>
      <w:lvlPicBulletId w:val="4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4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36458"/>
    <w:multiLevelType w:val="multilevel"/>
    <w:tmpl w:val="BB5C58B4"/>
    <w:lvl w:ilvl="0">
      <w:start w:val="1"/>
      <w:numFmt w:val="bullet"/>
      <w:lvlText w:val=""/>
      <w:lvlPicBulletId w:val="3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B718B"/>
    <w:multiLevelType w:val="multilevel"/>
    <w:tmpl w:val="64E2BB5E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53FCD"/>
    <w:multiLevelType w:val="singleLevel"/>
    <w:tmpl w:val="426A58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>
    <w:nsid w:val="4BC5190E"/>
    <w:multiLevelType w:val="multilevel"/>
    <w:tmpl w:val="B382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003A4"/>
    <w:multiLevelType w:val="multilevel"/>
    <w:tmpl w:val="AA24B0E6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577EF"/>
    <w:multiLevelType w:val="multilevel"/>
    <w:tmpl w:val="98102438"/>
    <w:lvl w:ilvl="0">
      <w:start w:val="1"/>
      <w:numFmt w:val="bullet"/>
      <w:lvlText w:val=""/>
      <w:lvlPicBulletId w:val="5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51728"/>
    <w:multiLevelType w:val="multilevel"/>
    <w:tmpl w:val="0A46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51739"/>
    <w:multiLevelType w:val="multilevel"/>
    <w:tmpl w:val="3D183532"/>
    <w:lvl w:ilvl="0">
      <w:start w:val="1"/>
      <w:numFmt w:val="bullet"/>
      <w:lvlText w:val=""/>
      <w:lvlPicBulletId w:val="1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86C18"/>
    <w:multiLevelType w:val="multilevel"/>
    <w:tmpl w:val="69B8195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278BE"/>
    <w:multiLevelType w:val="multilevel"/>
    <w:tmpl w:val="C4F2F5FC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F6D00"/>
    <w:multiLevelType w:val="multilevel"/>
    <w:tmpl w:val="E9888A88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3139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97F40C5"/>
    <w:multiLevelType w:val="multilevel"/>
    <w:tmpl w:val="F2BCAD04"/>
    <w:lvl w:ilvl="0">
      <w:start w:val="1"/>
      <w:numFmt w:val="bullet"/>
      <w:lvlText w:val=""/>
      <w:lvlPicBulletId w:val="3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8F3EEF"/>
    <w:multiLevelType w:val="hybridMultilevel"/>
    <w:tmpl w:val="6012256E"/>
    <w:lvl w:ilvl="0" w:tplc="04090001">
      <w:start w:val="59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6583C"/>
    <w:multiLevelType w:val="multilevel"/>
    <w:tmpl w:val="634A6BF4"/>
    <w:lvl w:ilvl="0">
      <w:start w:val="1"/>
      <w:numFmt w:val="bullet"/>
      <w:lvlText w:val=""/>
      <w:lvlPicBulletId w:val="3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AD5437"/>
    <w:multiLevelType w:val="multilevel"/>
    <w:tmpl w:val="2CB8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961F84"/>
    <w:multiLevelType w:val="multilevel"/>
    <w:tmpl w:val="5EF4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2"/>
  </w:num>
  <w:num w:numId="7">
    <w:abstractNumId w:val="0"/>
  </w:num>
  <w:num w:numId="8">
    <w:abstractNumId w:val="21"/>
  </w:num>
  <w:num w:numId="9">
    <w:abstractNumId w:val="9"/>
  </w:num>
  <w:num w:numId="10">
    <w:abstractNumId w:val="27"/>
  </w:num>
  <w:num w:numId="11">
    <w:abstractNumId w:val="17"/>
  </w:num>
  <w:num w:numId="12">
    <w:abstractNumId w:val="14"/>
  </w:num>
  <w:num w:numId="13">
    <w:abstractNumId w:val="22"/>
  </w:num>
  <w:num w:numId="14">
    <w:abstractNumId w:val="1"/>
  </w:num>
  <w:num w:numId="15">
    <w:abstractNumId w:val="12"/>
  </w:num>
  <w:num w:numId="16">
    <w:abstractNumId w:val="18"/>
  </w:num>
  <w:num w:numId="17">
    <w:abstractNumId w:val="8"/>
  </w:num>
  <w:num w:numId="18">
    <w:abstractNumId w:val="6"/>
  </w:num>
  <w:num w:numId="19">
    <w:abstractNumId w:val="28"/>
  </w:num>
  <w:num w:numId="20">
    <w:abstractNumId w:val="3"/>
  </w:num>
  <w:num w:numId="21">
    <w:abstractNumId w:val="7"/>
  </w:num>
  <w:num w:numId="22">
    <w:abstractNumId w:val="26"/>
  </w:num>
  <w:num w:numId="23">
    <w:abstractNumId w:val="24"/>
  </w:num>
  <w:num w:numId="24">
    <w:abstractNumId w:val="11"/>
  </w:num>
  <w:num w:numId="25">
    <w:abstractNumId w:val="4"/>
  </w:num>
  <w:num w:numId="26">
    <w:abstractNumId w:val="10"/>
  </w:num>
  <w:num w:numId="27">
    <w:abstractNumId w:val="5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B6"/>
    <w:rsid w:val="00013F00"/>
    <w:rsid w:val="000404E7"/>
    <w:rsid w:val="00057989"/>
    <w:rsid w:val="00080573"/>
    <w:rsid w:val="00080A8C"/>
    <w:rsid w:val="00086C35"/>
    <w:rsid w:val="000879F6"/>
    <w:rsid w:val="000B1FD8"/>
    <w:rsid w:val="000E139D"/>
    <w:rsid w:val="00107BBB"/>
    <w:rsid w:val="00193089"/>
    <w:rsid w:val="001A175A"/>
    <w:rsid w:val="001A6BD4"/>
    <w:rsid w:val="001F4B6B"/>
    <w:rsid w:val="001F6810"/>
    <w:rsid w:val="001F6B3D"/>
    <w:rsid w:val="00211BA7"/>
    <w:rsid w:val="002322F7"/>
    <w:rsid w:val="00261521"/>
    <w:rsid w:val="002D6768"/>
    <w:rsid w:val="002E0D97"/>
    <w:rsid w:val="00314B5E"/>
    <w:rsid w:val="00340E59"/>
    <w:rsid w:val="00345A60"/>
    <w:rsid w:val="00360D42"/>
    <w:rsid w:val="00383C10"/>
    <w:rsid w:val="00392463"/>
    <w:rsid w:val="00396A9C"/>
    <w:rsid w:val="003A495D"/>
    <w:rsid w:val="003B1411"/>
    <w:rsid w:val="003B6FCF"/>
    <w:rsid w:val="003C652E"/>
    <w:rsid w:val="003D471A"/>
    <w:rsid w:val="003F269A"/>
    <w:rsid w:val="003F3061"/>
    <w:rsid w:val="004027E9"/>
    <w:rsid w:val="004041EF"/>
    <w:rsid w:val="00456D26"/>
    <w:rsid w:val="00460E94"/>
    <w:rsid w:val="00475ADE"/>
    <w:rsid w:val="004A60D8"/>
    <w:rsid w:val="004D7471"/>
    <w:rsid w:val="004E0B1E"/>
    <w:rsid w:val="004F22DD"/>
    <w:rsid w:val="00511DBC"/>
    <w:rsid w:val="005251CF"/>
    <w:rsid w:val="005355BF"/>
    <w:rsid w:val="0056598C"/>
    <w:rsid w:val="005753DD"/>
    <w:rsid w:val="00595D8B"/>
    <w:rsid w:val="005C2330"/>
    <w:rsid w:val="005D0B2C"/>
    <w:rsid w:val="006207CD"/>
    <w:rsid w:val="00633281"/>
    <w:rsid w:val="006729E5"/>
    <w:rsid w:val="006C1C59"/>
    <w:rsid w:val="006C629A"/>
    <w:rsid w:val="006F6CFD"/>
    <w:rsid w:val="0076048E"/>
    <w:rsid w:val="007B4CBB"/>
    <w:rsid w:val="007B5AD8"/>
    <w:rsid w:val="007C1C6A"/>
    <w:rsid w:val="007C4E63"/>
    <w:rsid w:val="007E5076"/>
    <w:rsid w:val="007F0ADA"/>
    <w:rsid w:val="00874E9E"/>
    <w:rsid w:val="008A3EEA"/>
    <w:rsid w:val="008D344F"/>
    <w:rsid w:val="008D4B88"/>
    <w:rsid w:val="008E1AC3"/>
    <w:rsid w:val="008E2FDC"/>
    <w:rsid w:val="008E4655"/>
    <w:rsid w:val="0092199C"/>
    <w:rsid w:val="00944B13"/>
    <w:rsid w:val="009516D0"/>
    <w:rsid w:val="0095370E"/>
    <w:rsid w:val="00A05F3F"/>
    <w:rsid w:val="00A15579"/>
    <w:rsid w:val="00A30B05"/>
    <w:rsid w:val="00A6009D"/>
    <w:rsid w:val="00A778D7"/>
    <w:rsid w:val="00A93A54"/>
    <w:rsid w:val="00A941FA"/>
    <w:rsid w:val="00AA2DEA"/>
    <w:rsid w:val="00AB55EB"/>
    <w:rsid w:val="00B1723D"/>
    <w:rsid w:val="00B24092"/>
    <w:rsid w:val="00B32B9A"/>
    <w:rsid w:val="00B4099C"/>
    <w:rsid w:val="00B465A8"/>
    <w:rsid w:val="00BC2733"/>
    <w:rsid w:val="00BE780A"/>
    <w:rsid w:val="00BF42F0"/>
    <w:rsid w:val="00C20171"/>
    <w:rsid w:val="00C35738"/>
    <w:rsid w:val="00C428C6"/>
    <w:rsid w:val="00C47694"/>
    <w:rsid w:val="00C53884"/>
    <w:rsid w:val="00C84930"/>
    <w:rsid w:val="00CA2668"/>
    <w:rsid w:val="00CB33FD"/>
    <w:rsid w:val="00CC050B"/>
    <w:rsid w:val="00CC2FC4"/>
    <w:rsid w:val="00CD1258"/>
    <w:rsid w:val="00CD6329"/>
    <w:rsid w:val="00D04834"/>
    <w:rsid w:val="00D27EA2"/>
    <w:rsid w:val="00D3092B"/>
    <w:rsid w:val="00D314B2"/>
    <w:rsid w:val="00D32E21"/>
    <w:rsid w:val="00D37858"/>
    <w:rsid w:val="00D61AE4"/>
    <w:rsid w:val="00D65E27"/>
    <w:rsid w:val="00DA4169"/>
    <w:rsid w:val="00DB4F5B"/>
    <w:rsid w:val="00DD3B96"/>
    <w:rsid w:val="00DE0755"/>
    <w:rsid w:val="00E41B27"/>
    <w:rsid w:val="00E44CC4"/>
    <w:rsid w:val="00E46A65"/>
    <w:rsid w:val="00E477DC"/>
    <w:rsid w:val="00E57C45"/>
    <w:rsid w:val="00E61B41"/>
    <w:rsid w:val="00EA04D1"/>
    <w:rsid w:val="00EA5868"/>
    <w:rsid w:val="00EC47F4"/>
    <w:rsid w:val="00F013E3"/>
    <w:rsid w:val="00F129E8"/>
    <w:rsid w:val="00F22A8A"/>
    <w:rsid w:val="00F22D87"/>
    <w:rsid w:val="00F5036E"/>
    <w:rsid w:val="00F56086"/>
    <w:rsid w:val="00F5645F"/>
    <w:rsid w:val="00F72828"/>
    <w:rsid w:val="00F776B6"/>
    <w:rsid w:val="00F83451"/>
    <w:rsid w:val="00FB40DF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3D"/>
    <w:rPr>
      <w:sz w:val="24"/>
      <w:szCs w:val="24"/>
    </w:rPr>
  </w:style>
  <w:style w:type="paragraph" w:styleId="Heading1">
    <w:name w:val="heading 1"/>
    <w:basedOn w:val="Normal"/>
    <w:next w:val="Normal"/>
    <w:qFormat/>
    <w:rsid w:val="00B1723D"/>
    <w:pPr>
      <w:keepNext/>
      <w:tabs>
        <w:tab w:val="center" w:pos="4680"/>
      </w:tabs>
      <w:jc w:val="right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A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A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B1723D"/>
    <w:rPr>
      <w:rFonts w:ascii="Arial" w:hAnsi="Arial"/>
      <w:sz w:val="20"/>
      <w:szCs w:val="20"/>
    </w:rPr>
  </w:style>
  <w:style w:type="paragraph" w:styleId="Header">
    <w:name w:val="header"/>
    <w:basedOn w:val="Normal"/>
    <w:rsid w:val="00B4099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1723D"/>
    <w:pPr>
      <w:tabs>
        <w:tab w:val="left" w:pos="-900"/>
        <w:tab w:val="left" w:pos="90"/>
        <w:tab w:val="left" w:pos="1200"/>
        <w:tab w:val="left" w:pos="1926"/>
      </w:tabs>
      <w:ind w:left="630"/>
      <w:jc w:val="both"/>
    </w:pPr>
    <w:rPr>
      <w:rFonts w:ascii="CG Omega (W1)" w:hAnsi="CG Omega (W1)"/>
      <w:sz w:val="12"/>
      <w:szCs w:val="20"/>
    </w:rPr>
  </w:style>
  <w:style w:type="paragraph" w:styleId="BodyTextIndent2">
    <w:name w:val="Body Text Indent 2"/>
    <w:basedOn w:val="Normal"/>
    <w:rsid w:val="00B1723D"/>
    <w:pPr>
      <w:widowControl w:val="0"/>
      <w:ind w:left="450"/>
    </w:pPr>
    <w:rPr>
      <w:rFonts w:ascii="CG Omega (W1)" w:hAnsi="CG Omega (W1)"/>
      <w:sz w:val="11"/>
      <w:szCs w:val="20"/>
    </w:rPr>
  </w:style>
  <w:style w:type="paragraph" w:styleId="BodyText">
    <w:name w:val="Body Text"/>
    <w:basedOn w:val="Normal"/>
    <w:rsid w:val="00B1723D"/>
    <w:rPr>
      <w:rFonts w:ascii="Arial" w:hAnsi="Arial"/>
      <w:szCs w:val="20"/>
    </w:rPr>
  </w:style>
  <w:style w:type="paragraph" w:styleId="BodyText2">
    <w:name w:val="Body Text 2"/>
    <w:basedOn w:val="Normal"/>
    <w:rsid w:val="00B1723D"/>
    <w:pPr>
      <w:jc w:val="both"/>
    </w:pPr>
    <w:rPr>
      <w:sz w:val="22"/>
      <w:szCs w:val="20"/>
    </w:rPr>
  </w:style>
  <w:style w:type="paragraph" w:styleId="BodyTextIndent3">
    <w:name w:val="Body Text Indent 3"/>
    <w:basedOn w:val="Normal"/>
    <w:rsid w:val="00B1723D"/>
    <w:pPr>
      <w:ind w:left="1440" w:hanging="720"/>
      <w:jc w:val="both"/>
    </w:pPr>
    <w:rPr>
      <w:szCs w:val="20"/>
    </w:rPr>
  </w:style>
  <w:style w:type="paragraph" w:styleId="BodyText3">
    <w:name w:val="Body Text 3"/>
    <w:basedOn w:val="Normal"/>
    <w:rsid w:val="00B1723D"/>
    <w:pPr>
      <w:jc w:val="both"/>
    </w:pPr>
    <w:rPr>
      <w:rFonts w:ascii="CG Omega (W1)" w:hAnsi="CG Omega (W1)"/>
      <w:sz w:val="20"/>
      <w:szCs w:val="20"/>
    </w:rPr>
  </w:style>
  <w:style w:type="paragraph" w:customStyle="1" w:styleId="PScribeBulletText1">
    <w:name w:val="PScribeBulletText1"/>
    <w:basedOn w:val="Normal"/>
    <w:rsid w:val="00B1723D"/>
    <w:pPr>
      <w:tabs>
        <w:tab w:val="left" w:pos="720"/>
        <w:tab w:val="left" w:pos="1440"/>
        <w:tab w:val="left" w:pos="1800"/>
        <w:tab w:val="left" w:pos="2160"/>
        <w:tab w:val="left" w:pos="2520"/>
      </w:tabs>
      <w:jc w:val="both"/>
    </w:pPr>
    <w:rPr>
      <w:sz w:val="20"/>
      <w:szCs w:val="20"/>
    </w:rPr>
  </w:style>
  <w:style w:type="paragraph" w:customStyle="1" w:styleId="PScribeSubHead1">
    <w:name w:val="PScribeSubHead1"/>
    <w:basedOn w:val="Normal"/>
    <w:rsid w:val="00B1723D"/>
    <w:rPr>
      <w:b/>
      <w:sz w:val="20"/>
      <w:szCs w:val="20"/>
    </w:rPr>
  </w:style>
  <w:style w:type="paragraph" w:styleId="Footer">
    <w:name w:val="footer"/>
    <w:basedOn w:val="Normal"/>
    <w:link w:val="FooterChar"/>
    <w:rsid w:val="00B172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3D"/>
  </w:style>
  <w:style w:type="character" w:styleId="Hyperlink">
    <w:name w:val="Hyperlink"/>
    <w:basedOn w:val="DefaultParagraphFont"/>
    <w:rsid w:val="00BE78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A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heckbox">
    <w:name w:val="Checkbox"/>
    <w:basedOn w:val="Normal"/>
    <w:next w:val="Normal"/>
    <w:rsid w:val="008E1AC3"/>
    <w:pPr>
      <w:jc w:val="center"/>
    </w:pPr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8E1AC3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8E1AC3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8E1AC3"/>
    <w:pPr>
      <w:spacing w:before="120"/>
    </w:pPr>
    <w:rPr>
      <w:rFonts w:ascii="Arial" w:hAnsi="Arial"/>
      <w:i/>
      <w:sz w:val="19"/>
      <w:szCs w:val="20"/>
    </w:rPr>
  </w:style>
  <w:style w:type="paragraph" w:customStyle="1" w:styleId="BulletedList">
    <w:name w:val="Bulleted List"/>
    <w:basedOn w:val="Normal"/>
    <w:qFormat/>
    <w:rsid w:val="00080A8C"/>
    <w:pPr>
      <w:numPr>
        <w:numId w:val="29"/>
      </w:numPr>
      <w:spacing w:after="160" w:line="240" w:lineRule="atLeast"/>
    </w:pPr>
    <w:rPr>
      <w:rFonts w:ascii="Cambria" w:eastAsia="Tahoma" w:hAnsi="Cambria" w:cs="Tahoma"/>
      <w:sz w:val="20"/>
      <w:szCs w:val="20"/>
    </w:rPr>
  </w:style>
  <w:style w:type="character" w:styleId="Emphasis">
    <w:name w:val="Emphasis"/>
    <w:uiPriority w:val="20"/>
    <w:qFormat/>
    <w:rsid w:val="00080A8C"/>
    <w:rPr>
      <w:rFonts w:ascii="Cambria" w:eastAsia="Tahoma" w:hAnsi="Cambria" w:cs="Tahoma"/>
      <w:i/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080A8C"/>
    <w:pPr>
      <w:pBdr>
        <w:top w:val="single" w:sz="4" w:space="1" w:color="A6A6A6"/>
      </w:pBdr>
      <w:spacing w:before="400" w:after="160" w:line="240" w:lineRule="atLeast"/>
    </w:pPr>
    <w:rPr>
      <w:rFonts w:ascii="Cambria" w:eastAsia="Tahoma" w:hAnsi="Cambria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080A8C"/>
    <w:rPr>
      <w:rFonts w:ascii="Cambria" w:eastAsia="Tahoma" w:hAnsi="Cambria"/>
    </w:rPr>
  </w:style>
  <w:style w:type="table" w:styleId="TableGrid">
    <w:name w:val="Table Grid"/>
    <w:basedOn w:val="TableNormal"/>
    <w:uiPriority w:val="59"/>
    <w:rsid w:val="0036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314B5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Heading">
    <w:name w:val="Table Heading"/>
    <w:basedOn w:val="Normal"/>
    <w:rsid w:val="00193089"/>
    <w:pPr>
      <w:widowControl w:val="0"/>
      <w:suppressLineNumbers/>
      <w:suppressAutoHyphens/>
      <w:spacing w:after="120"/>
      <w:jc w:val="center"/>
    </w:pPr>
    <w:rPr>
      <w:rFonts w:eastAsia="HG Mincho Light J"/>
      <w:b/>
      <w:bCs/>
      <w:i/>
      <w:iCs/>
      <w:color w:val="000000"/>
    </w:rPr>
  </w:style>
  <w:style w:type="character" w:customStyle="1" w:styleId="FooterChar">
    <w:name w:val="Footer Char"/>
    <w:basedOn w:val="DefaultParagraphFont"/>
    <w:link w:val="Footer"/>
    <w:rsid w:val="0019308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F0AD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F0ADA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3D"/>
    <w:rPr>
      <w:sz w:val="24"/>
      <w:szCs w:val="24"/>
    </w:rPr>
  </w:style>
  <w:style w:type="paragraph" w:styleId="Heading1">
    <w:name w:val="heading 1"/>
    <w:basedOn w:val="Normal"/>
    <w:next w:val="Normal"/>
    <w:qFormat/>
    <w:rsid w:val="00B1723D"/>
    <w:pPr>
      <w:keepNext/>
      <w:tabs>
        <w:tab w:val="center" w:pos="4680"/>
      </w:tabs>
      <w:jc w:val="right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A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A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B1723D"/>
    <w:rPr>
      <w:rFonts w:ascii="Arial" w:hAnsi="Arial"/>
      <w:sz w:val="20"/>
      <w:szCs w:val="20"/>
    </w:rPr>
  </w:style>
  <w:style w:type="paragraph" w:styleId="Header">
    <w:name w:val="header"/>
    <w:basedOn w:val="Normal"/>
    <w:rsid w:val="00B4099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1723D"/>
    <w:pPr>
      <w:tabs>
        <w:tab w:val="left" w:pos="-900"/>
        <w:tab w:val="left" w:pos="90"/>
        <w:tab w:val="left" w:pos="1200"/>
        <w:tab w:val="left" w:pos="1926"/>
      </w:tabs>
      <w:ind w:left="630"/>
      <w:jc w:val="both"/>
    </w:pPr>
    <w:rPr>
      <w:rFonts w:ascii="CG Omega (W1)" w:hAnsi="CG Omega (W1)"/>
      <w:sz w:val="12"/>
      <w:szCs w:val="20"/>
    </w:rPr>
  </w:style>
  <w:style w:type="paragraph" w:styleId="BodyTextIndent2">
    <w:name w:val="Body Text Indent 2"/>
    <w:basedOn w:val="Normal"/>
    <w:rsid w:val="00B1723D"/>
    <w:pPr>
      <w:widowControl w:val="0"/>
      <w:ind w:left="450"/>
    </w:pPr>
    <w:rPr>
      <w:rFonts w:ascii="CG Omega (W1)" w:hAnsi="CG Omega (W1)"/>
      <w:sz w:val="11"/>
      <w:szCs w:val="20"/>
    </w:rPr>
  </w:style>
  <w:style w:type="paragraph" w:styleId="BodyText">
    <w:name w:val="Body Text"/>
    <w:basedOn w:val="Normal"/>
    <w:rsid w:val="00B1723D"/>
    <w:rPr>
      <w:rFonts w:ascii="Arial" w:hAnsi="Arial"/>
      <w:szCs w:val="20"/>
    </w:rPr>
  </w:style>
  <w:style w:type="paragraph" w:styleId="BodyText2">
    <w:name w:val="Body Text 2"/>
    <w:basedOn w:val="Normal"/>
    <w:rsid w:val="00B1723D"/>
    <w:pPr>
      <w:jc w:val="both"/>
    </w:pPr>
    <w:rPr>
      <w:sz w:val="22"/>
      <w:szCs w:val="20"/>
    </w:rPr>
  </w:style>
  <w:style w:type="paragraph" w:styleId="BodyTextIndent3">
    <w:name w:val="Body Text Indent 3"/>
    <w:basedOn w:val="Normal"/>
    <w:rsid w:val="00B1723D"/>
    <w:pPr>
      <w:ind w:left="1440" w:hanging="720"/>
      <w:jc w:val="both"/>
    </w:pPr>
    <w:rPr>
      <w:szCs w:val="20"/>
    </w:rPr>
  </w:style>
  <w:style w:type="paragraph" w:styleId="BodyText3">
    <w:name w:val="Body Text 3"/>
    <w:basedOn w:val="Normal"/>
    <w:rsid w:val="00B1723D"/>
    <w:pPr>
      <w:jc w:val="both"/>
    </w:pPr>
    <w:rPr>
      <w:rFonts w:ascii="CG Omega (W1)" w:hAnsi="CG Omega (W1)"/>
      <w:sz w:val="20"/>
      <w:szCs w:val="20"/>
    </w:rPr>
  </w:style>
  <w:style w:type="paragraph" w:customStyle="1" w:styleId="PScribeBulletText1">
    <w:name w:val="PScribeBulletText1"/>
    <w:basedOn w:val="Normal"/>
    <w:rsid w:val="00B1723D"/>
    <w:pPr>
      <w:tabs>
        <w:tab w:val="left" w:pos="720"/>
        <w:tab w:val="left" w:pos="1440"/>
        <w:tab w:val="left" w:pos="1800"/>
        <w:tab w:val="left" w:pos="2160"/>
        <w:tab w:val="left" w:pos="2520"/>
      </w:tabs>
      <w:jc w:val="both"/>
    </w:pPr>
    <w:rPr>
      <w:sz w:val="20"/>
      <w:szCs w:val="20"/>
    </w:rPr>
  </w:style>
  <w:style w:type="paragraph" w:customStyle="1" w:styleId="PScribeSubHead1">
    <w:name w:val="PScribeSubHead1"/>
    <w:basedOn w:val="Normal"/>
    <w:rsid w:val="00B1723D"/>
    <w:rPr>
      <w:b/>
      <w:sz w:val="20"/>
      <w:szCs w:val="20"/>
    </w:rPr>
  </w:style>
  <w:style w:type="paragraph" w:styleId="Footer">
    <w:name w:val="footer"/>
    <w:basedOn w:val="Normal"/>
    <w:link w:val="FooterChar"/>
    <w:rsid w:val="00B172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3D"/>
  </w:style>
  <w:style w:type="character" w:styleId="Hyperlink">
    <w:name w:val="Hyperlink"/>
    <w:basedOn w:val="DefaultParagraphFont"/>
    <w:rsid w:val="00BE78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A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heckbox">
    <w:name w:val="Checkbox"/>
    <w:basedOn w:val="Normal"/>
    <w:next w:val="Normal"/>
    <w:rsid w:val="008E1AC3"/>
    <w:pPr>
      <w:jc w:val="center"/>
    </w:pPr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8E1AC3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8E1AC3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8E1AC3"/>
    <w:pPr>
      <w:spacing w:before="120"/>
    </w:pPr>
    <w:rPr>
      <w:rFonts w:ascii="Arial" w:hAnsi="Arial"/>
      <w:i/>
      <w:sz w:val="19"/>
      <w:szCs w:val="20"/>
    </w:rPr>
  </w:style>
  <w:style w:type="paragraph" w:customStyle="1" w:styleId="BulletedList">
    <w:name w:val="Bulleted List"/>
    <w:basedOn w:val="Normal"/>
    <w:qFormat/>
    <w:rsid w:val="00080A8C"/>
    <w:pPr>
      <w:numPr>
        <w:numId w:val="29"/>
      </w:numPr>
      <w:spacing w:after="160" w:line="240" w:lineRule="atLeast"/>
    </w:pPr>
    <w:rPr>
      <w:rFonts w:ascii="Cambria" w:eastAsia="Tahoma" w:hAnsi="Cambria" w:cs="Tahoma"/>
      <w:sz w:val="20"/>
      <w:szCs w:val="20"/>
    </w:rPr>
  </w:style>
  <w:style w:type="character" w:styleId="Emphasis">
    <w:name w:val="Emphasis"/>
    <w:uiPriority w:val="20"/>
    <w:qFormat/>
    <w:rsid w:val="00080A8C"/>
    <w:rPr>
      <w:rFonts w:ascii="Cambria" w:eastAsia="Tahoma" w:hAnsi="Cambria" w:cs="Tahoma"/>
      <w:i/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080A8C"/>
    <w:pPr>
      <w:pBdr>
        <w:top w:val="single" w:sz="4" w:space="1" w:color="A6A6A6"/>
      </w:pBdr>
      <w:spacing w:before="400" w:after="160" w:line="240" w:lineRule="atLeast"/>
    </w:pPr>
    <w:rPr>
      <w:rFonts w:ascii="Cambria" w:eastAsia="Tahoma" w:hAnsi="Cambria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080A8C"/>
    <w:rPr>
      <w:rFonts w:ascii="Cambria" w:eastAsia="Tahoma" w:hAnsi="Cambria"/>
    </w:rPr>
  </w:style>
  <w:style w:type="table" w:styleId="TableGrid">
    <w:name w:val="Table Grid"/>
    <w:basedOn w:val="TableNormal"/>
    <w:uiPriority w:val="59"/>
    <w:rsid w:val="0036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314B5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Heading">
    <w:name w:val="Table Heading"/>
    <w:basedOn w:val="Normal"/>
    <w:rsid w:val="00193089"/>
    <w:pPr>
      <w:widowControl w:val="0"/>
      <w:suppressLineNumbers/>
      <w:suppressAutoHyphens/>
      <w:spacing w:after="120"/>
      <w:jc w:val="center"/>
    </w:pPr>
    <w:rPr>
      <w:rFonts w:eastAsia="HG Mincho Light J"/>
      <w:b/>
      <w:bCs/>
      <w:i/>
      <w:iCs/>
      <w:color w:val="000000"/>
    </w:rPr>
  </w:style>
  <w:style w:type="character" w:customStyle="1" w:styleId="FooterChar">
    <w:name w:val="Footer Char"/>
    <w:basedOn w:val="DefaultParagraphFont"/>
    <w:link w:val="Footer"/>
    <w:rsid w:val="0019308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F0AD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F0ADA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82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069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077">
                  <w:marLeft w:val="138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59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1050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6589">
                  <w:marLeft w:val="138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635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428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818">
                  <w:marLeft w:val="138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7294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49776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32271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92946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91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6462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321">
                  <w:marLeft w:val="138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11991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3669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314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1708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1837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8609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6XQVDUDL\new_letter_head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9C1FDC9E334DEA975F2F38B47F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C9FF-6AC2-40DB-9D87-F91FBD946D40}"/>
      </w:docPartPr>
      <w:docPartBody>
        <w:p w:rsidR="00000000" w:rsidRDefault="00363EE6" w:rsidP="00363EE6">
          <w:pPr>
            <w:pStyle w:val="2D9C1FDC9E334DEA975F2F38B47FB9F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87CF90F65D6343DA982BCA3A8DE9D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F478-0B43-463E-9740-3797C461B4AD}"/>
      </w:docPartPr>
      <w:docPartBody>
        <w:p w:rsidR="00000000" w:rsidRDefault="00363EE6" w:rsidP="00363EE6">
          <w:pPr>
            <w:pStyle w:val="87CF90F65D6343DA982BCA3A8DE9D40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8EAF62AB19344260BB7903A14949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8849-7687-46DC-97EA-90B56BC8618F}"/>
      </w:docPartPr>
      <w:docPartBody>
        <w:p w:rsidR="00000000" w:rsidRDefault="00363EE6" w:rsidP="00363EE6">
          <w:pPr>
            <w:pStyle w:val="8EAF62AB19344260BB7903A149490C20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B29237D217FD4C8F82B9468D2BE7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1B6DE-DF74-4082-8A2F-5A9D0A62826E}"/>
      </w:docPartPr>
      <w:docPartBody>
        <w:p w:rsidR="00000000" w:rsidRDefault="00363EE6" w:rsidP="00363EE6">
          <w:pPr>
            <w:pStyle w:val="B29237D217FD4C8F82B9468D2BE71503"/>
          </w:pPr>
          <w:r>
            <w:rPr>
              <w:b/>
              <w:bCs/>
            </w:rPr>
            <w:t>[Pick the date]</w:t>
          </w:r>
        </w:p>
      </w:docPartBody>
    </w:docPart>
    <w:docPart>
      <w:docPartPr>
        <w:name w:val="179C1C0239F643B6A6EA31754EF5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E83B-D05E-4B5D-ADB9-A11B62D60AD8}"/>
      </w:docPartPr>
      <w:docPartBody>
        <w:p w:rsidR="00000000" w:rsidRDefault="00363EE6" w:rsidP="00363EE6">
          <w:pPr>
            <w:pStyle w:val="179C1C0239F643B6A6EA31754EF51909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E6"/>
    <w:rsid w:val="003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8B6DEA2420FA0868526E4368CA6">
    <w:name w:val="FB3D48B6DEA2420FA0868526E4368CA6"/>
    <w:rsid w:val="00363EE6"/>
  </w:style>
  <w:style w:type="paragraph" w:customStyle="1" w:styleId="2D9C1FDC9E334DEA975F2F38B47FB9FA">
    <w:name w:val="2D9C1FDC9E334DEA975F2F38B47FB9FA"/>
    <w:rsid w:val="00363EE6"/>
  </w:style>
  <w:style w:type="paragraph" w:customStyle="1" w:styleId="87CF90F65D6343DA982BCA3A8DE9D40E">
    <w:name w:val="87CF90F65D6343DA982BCA3A8DE9D40E"/>
    <w:rsid w:val="00363EE6"/>
  </w:style>
  <w:style w:type="paragraph" w:customStyle="1" w:styleId="8EAF62AB19344260BB7903A149490C20">
    <w:name w:val="8EAF62AB19344260BB7903A149490C20"/>
    <w:rsid w:val="00363EE6"/>
  </w:style>
  <w:style w:type="paragraph" w:customStyle="1" w:styleId="B29237D217FD4C8F82B9468D2BE71503">
    <w:name w:val="B29237D217FD4C8F82B9468D2BE71503"/>
    <w:rsid w:val="00363EE6"/>
  </w:style>
  <w:style w:type="paragraph" w:customStyle="1" w:styleId="179C1C0239F643B6A6EA31754EF51909">
    <w:name w:val="179C1C0239F643B6A6EA31754EF51909"/>
    <w:rsid w:val="00363EE6"/>
  </w:style>
  <w:style w:type="paragraph" w:customStyle="1" w:styleId="65DC3E2436164FBEB84C135CA13FECC2">
    <w:name w:val="65DC3E2436164FBEB84C135CA13FECC2"/>
    <w:rsid w:val="00363EE6"/>
  </w:style>
  <w:style w:type="paragraph" w:customStyle="1" w:styleId="4BD831A35F714065ABA2A35936177334">
    <w:name w:val="4BD831A35F714065ABA2A35936177334"/>
    <w:rsid w:val="00363E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8B6DEA2420FA0868526E4368CA6">
    <w:name w:val="FB3D48B6DEA2420FA0868526E4368CA6"/>
    <w:rsid w:val="00363EE6"/>
  </w:style>
  <w:style w:type="paragraph" w:customStyle="1" w:styleId="2D9C1FDC9E334DEA975F2F38B47FB9FA">
    <w:name w:val="2D9C1FDC9E334DEA975F2F38B47FB9FA"/>
    <w:rsid w:val="00363EE6"/>
  </w:style>
  <w:style w:type="paragraph" w:customStyle="1" w:styleId="87CF90F65D6343DA982BCA3A8DE9D40E">
    <w:name w:val="87CF90F65D6343DA982BCA3A8DE9D40E"/>
    <w:rsid w:val="00363EE6"/>
  </w:style>
  <w:style w:type="paragraph" w:customStyle="1" w:styleId="8EAF62AB19344260BB7903A149490C20">
    <w:name w:val="8EAF62AB19344260BB7903A149490C20"/>
    <w:rsid w:val="00363EE6"/>
  </w:style>
  <w:style w:type="paragraph" w:customStyle="1" w:styleId="B29237D217FD4C8F82B9468D2BE71503">
    <w:name w:val="B29237D217FD4C8F82B9468D2BE71503"/>
    <w:rsid w:val="00363EE6"/>
  </w:style>
  <w:style w:type="paragraph" w:customStyle="1" w:styleId="179C1C0239F643B6A6EA31754EF51909">
    <w:name w:val="179C1C0239F643B6A6EA31754EF51909"/>
    <w:rsid w:val="00363EE6"/>
  </w:style>
  <w:style w:type="paragraph" w:customStyle="1" w:styleId="65DC3E2436164FBEB84C135CA13FECC2">
    <w:name w:val="65DC3E2436164FBEB84C135CA13FECC2"/>
    <w:rsid w:val="00363EE6"/>
  </w:style>
  <w:style w:type="paragraph" w:customStyle="1" w:styleId="4BD831A35F714065ABA2A35936177334">
    <w:name w:val="4BD831A35F714065ABA2A35936177334"/>
    <w:rsid w:val="00363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tool designed to determine what regulations clients are subject to, their most common questions, pain points and opportunities.  Also assesses self-readiness to provide compliance &amp; security services.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284835-5A0D-4363-A011-9ADA7D40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new_letter_head[1].dotx</Template>
  <TotalTime>9</TotalTime>
  <Pages>7</Pages>
  <Words>519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SNC2</vt:lpstr>
    </vt:vector>
  </TitlesOfParts>
  <Company>Microsoft</Company>
  <LinksUpToDate>false</LinksUpToDate>
  <CharactersWithSpaces>3204</CharactersWithSpaces>
  <SharedDoc>false</SharedDoc>
  <HLinks>
    <vt:vector size="6" baseType="variant"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http://www.sncsquared.com/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Roadmap For IT Companies, MSPs and VARs</dc:title>
  <dc:subject>The Path To Compliance Starts Here</dc:subject>
  <dc:creator>Raj Goel, CISSP</dc:creator>
  <cp:lastModifiedBy>Raj</cp:lastModifiedBy>
  <cp:revision>3</cp:revision>
  <cp:lastPrinted>2012-05-31T20:09:00Z</cp:lastPrinted>
  <dcterms:created xsi:type="dcterms:W3CDTF">2013-08-29T23:17:00Z</dcterms:created>
  <dcterms:modified xsi:type="dcterms:W3CDTF">2013-08-29T23:25:00Z</dcterms:modified>
</cp:coreProperties>
</file>